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530" w:rsidRPr="00AA6530" w:rsidRDefault="002A7ED1" w:rsidP="00AA6530">
      <w:pPr>
        <w:spacing w:before="100" w:beforeAutospacing="1" w:after="100" w:afterAutospacing="1" w:line="825" w:lineRule="atLeast"/>
        <w:jc w:val="center"/>
        <w:outlineLvl w:val="1"/>
        <w:rPr>
          <w:rFonts w:ascii="Raleway" w:eastAsia="Times New Roman" w:hAnsi="Raleway" w:cs="Times New Roman"/>
          <w:color w:val="2E363F"/>
          <w:sz w:val="68"/>
          <w:szCs w:val="68"/>
        </w:rPr>
      </w:pPr>
      <w:hyperlink r:id="rId4" w:history="1">
        <w:r w:rsidR="00AA6530" w:rsidRPr="00AA6530">
          <w:rPr>
            <w:rFonts w:ascii="Raleway" w:eastAsia="Times New Roman" w:hAnsi="Raleway" w:cs="Times New Roman"/>
            <w:color w:val="0000FF"/>
            <w:sz w:val="68"/>
          </w:rPr>
          <w:t>How Zoning Reviews are Conducted by GBCL Board</w:t>
        </w:r>
      </w:hyperlink>
    </w:p>
    <w:p w:rsidR="00AA6530" w:rsidRPr="00AA6530" w:rsidRDefault="00AA6530" w:rsidP="00AA6530">
      <w:pPr>
        <w:spacing w:before="120" w:after="120" w:line="240" w:lineRule="auto"/>
        <w:rPr>
          <w:rFonts w:ascii="Open Sans" w:eastAsia="Times New Roman" w:hAnsi="Open Sans" w:cs="Times New Roman"/>
          <w:color w:val="2E363F"/>
          <w:sz w:val="20"/>
          <w:szCs w:val="20"/>
        </w:rPr>
      </w:pPr>
      <w:r w:rsidRPr="00AA6530">
        <w:rPr>
          <w:rFonts w:ascii="Open Sans" w:eastAsia="Times New Roman" w:hAnsi="Open Sans" w:cs="Times New Roman"/>
          <w:color w:val="2E363F"/>
          <w:sz w:val="20"/>
          <w:szCs w:val="20"/>
        </w:rPr>
        <w:t>The typical zoning project brought to the GBCL for a membership opinion is reviewed by the GBCL Board, before the presentation to membership, in the following manner:</w:t>
      </w:r>
    </w:p>
    <w:p w:rsidR="00AA6530" w:rsidRPr="00AA6530" w:rsidRDefault="00AA6530" w:rsidP="00AA6530">
      <w:pPr>
        <w:spacing w:before="120" w:after="120" w:line="240" w:lineRule="auto"/>
        <w:rPr>
          <w:rFonts w:ascii="Open Sans" w:eastAsia="Times New Roman" w:hAnsi="Open Sans" w:cs="Times New Roman"/>
          <w:color w:val="2E363F"/>
          <w:sz w:val="20"/>
          <w:szCs w:val="20"/>
        </w:rPr>
      </w:pPr>
      <w:r w:rsidRPr="00AA6530">
        <w:rPr>
          <w:rFonts w:ascii="Open Sans" w:eastAsia="Times New Roman" w:hAnsi="Open Sans" w:cs="Times New Roman"/>
          <w:color w:val="2E363F"/>
          <w:sz w:val="20"/>
          <w:szCs w:val="20"/>
        </w:rPr>
        <w:t>1. GBCL is contacted by an applicant, or the applicant’s attorney informing us of their project, the stage they’re in of the application process, and requesting a date to present their project to membership as required of them by City Planning. </w:t>
      </w:r>
      <w:r w:rsidRPr="00AA6530">
        <w:rPr>
          <w:rFonts w:ascii="Open Sans" w:eastAsia="Times New Roman" w:hAnsi="Open Sans" w:cs="Times New Roman"/>
          <w:color w:val="2E363F"/>
          <w:sz w:val="20"/>
          <w:szCs w:val="20"/>
        </w:rPr>
        <w:br/>
        <w:t>2. This contact is usually followed by receipt of the L&amp;I notices and plans of the project.</w:t>
      </w:r>
    </w:p>
    <w:p w:rsidR="00AA6530" w:rsidRPr="00AA6530" w:rsidRDefault="00AA6530" w:rsidP="00AA6530">
      <w:pPr>
        <w:spacing w:before="120" w:after="120" w:line="240" w:lineRule="auto"/>
        <w:rPr>
          <w:rFonts w:ascii="Open Sans" w:eastAsia="Times New Roman" w:hAnsi="Open Sans" w:cs="Times New Roman"/>
          <w:color w:val="2E363F"/>
          <w:sz w:val="20"/>
          <w:szCs w:val="20"/>
        </w:rPr>
      </w:pPr>
      <w:r w:rsidRPr="00AA6530">
        <w:rPr>
          <w:rFonts w:ascii="Open Sans" w:eastAsia="Times New Roman" w:hAnsi="Open Sans" w:cs="Times New Roman"/>
          <w:color w:val="2E363F"/>
          <w:sz w:val="20"/>
          <w:szCs w:val="20"/>
        </w:rPr>
        <w:t>The GBCL Board then begins their review.</w:t>
      </w:r>
    </w:p>
    <w:p w:rsidR="00AA6530" w:rsidRPr="00AA6530" w:rsidRDefault="00AA6530" w:rsidP="00AA6530">
      <w:pPr>
        <w:spacing w:before="120" w:after="120" w:line="240" w:lineRule="auto"/>
        <w:rPr>
          <w:rFonts w:ascii="Open Sans" w:eastAsia="Times New Roman" w:hAnsi="Open Sans" w:cs="Times New Roman"/>
          <w:color w:val="2E363F"/>
          <w:sz w:val="20"/>
          <w:szCs w:val="20"/>
        </w:rPr>
      </w:pPr>
      <w:r w:rsidRPr="00AA6530">
        <w:rPr>
          <w:rFonts w:ascii="Open Sans" w:eastAsia="Times New Roman" w:hAnsi="Open Sans" w:cs="Times New Roman"/>
          <w:color w:val="2E363F"/>
          <w:sz w:val="20"/>
          <w:szCs w:val="20"/>
        </w:rPr>
        <w:t>3. L&amp;I documents and plans are examined.</w:t>
      </w:r>
      <w:r w:rsidRPr="00AA6530">
        <w:rPr>
          <w:rFonts w:ascii="Open Sans" w:eastAsia="Times New Roman" w:hAnsi="Open Sans" w:cs="Times New Roman"/>
          <w:color w:val="2E363F"/>
          <w:sz w:val="20"/>
          <w:szCs w:val="20"/>
        </w:rPr>
        <w:br/>
        <w:t>4. Requests for any needed clarification are sent to the applicant and L&amp;I. Multiple phone conversations usually take place. </w:t>
      </w:r>
      <w:r w:rsidRPr="00AA6530">
        <w:rPr>
          <w:rFonts w:ascii="Open Sans" w:eastAsia="Times New Roman" w:hAnsi="Open Sans" w:cs="Times New Roman"/>
          <w:color w:val="2E363F"/>
          <w:sz w:val="20"/>
          <w:szCs w:val="20"/>
        </w:rPr>
        <w:br/>
        <w:t>5. Photographs are taken on location of the project area. </w:t>
      </w:r>
      <w:r w:rsidRPr="00AA6530">
        <w:rPr>
          <w:rFonts w:ascii="Open Sans" w:eastAsia="Times New Roman" w:hAnsi="Open Sans" w:cs="Times New Roman"/>
          <w:color w:val="2E363F"/>
          <w:sz w:val="20"/>
          <w:szCs w:val="20"/>
        </w:rPr>
        <w:br/>
        <w:t>6. City records are examined for permit and tax history. </w:t>
      </w:r>
      <w:r w:rsidRPr="00AA6530">
        <w:rPr>
          <w:rFonts w:ascii="Open Sans" w:eastAsia="Times New Roman" w:hAnsi="Open Sans" w:cs="Times New Roman"/>
          <w:color w:val="2E363F"/>
          <w:sz w:val="20"/>
          <w:szCs w:val="20"/>
        </w:rPr>
        <w:br/>
        <w:t>7. Relevant zoning rules and principals are researched. </w:t>
      </w:r>
      <w:r w:rsidRPr="00AA6530">
        <w:rPr>
          <w:rFonts w:ascii="Open Sans" w:eastAsia="Times New Roman" w:hAnsi="Open Sans" w:cs="Times New Roman"/>
          <w:color w:val="2E363F"/>
          <w:sz w:val="20"/>
          <w:szCs w:val="20"/>
        </w:rPr>
        <w:br/>
        <w:t>8. Collaboration with Councilman Brian O’Neill’s office takes place. </w:t>
      </w:r>
      <w:r w:rsidRPr="00AA6530">
        <w:rPr>
          <w:rFonts w:ascii="Open Sans" w:eastAsia="Times New Roman" w:hAnsi="Open Sans" w:cs="Times New Roman"/>
          <w:color w:val="2E363F"/>
          <w:sz w:val="20"/>
          <w:szCs w:val="20"/>
        </w:rPr>
        <w:br/>
        <w:t>9. Information is exchanged and discussed at executive board meetings with the applicant often on a speaker phone line responding to questions. </w:t>
      </w:r>
      <w:r w:rsidRPr="00AA6530">
        <w:rPr>
          <w:rFonts w:ascii="Open Sans" w:eastAsia="Times New Roman" w:hAnsi="Open Sans" w:cs="Times New Roman"/>
          <w:color w:val="2E363F"/>
          <w:sz w:val="20"/>
          <w:szCs w:val="20"/>
        </w:rPr>
        <w:br/>
        <w:t>10. Meetings are sometimes held with affected neighbors. </w:t>
      </w:r>
      <w:r w:rsidRPr="00AA6530">
        <w:rPr>
          <w:rFonts w:ascii="Open Sans" w:eastAsia="Times New Roman" w:hAnsi="Open Sans" w:cs="Times New Roman"/>
          <w:color w:val="2E363F"/>
          <w:sz w:val="20"/>
          <w:szCs w:val="20"/>
        </w:rPr>
        <w:br/>
        <w:t>11. Flyers are produced and physically distributed to surrounding neighbors and businesses informing them of the upcoming presentation and requesting input on the proposed project.</w:t>
      </w:r>
      <w:r w:rsidRPr="00AA6530">
        <w:rPr>
          <w:rFonts w:ascii="Open Sans" w:eastAsia="Times New Roman" w:hAnsi="Open Sans" w:cs="Times New Roman"/>
          <w:color w:val="2E363F"/>
          <w:sz w:val="20"/>
          <w:szCs w:val="20"/>
        </w:rPr>
        <w:br/>
        <w:t>12. Incoming inquiries and opinions from neighbors that arrive on the hotline and emails are collected. Multiple conversations usually take place. </w:t>
      </w:r>
      <w:r w:rsidRPr="00AA6530">
        <w:rPr>
          <w:rFonts w:ascii="Open Sans" w:eastAsia="Times New Roman" w:hAnsi="Open Sans" w:cs="Times New Roman"/>
          <w:color w:val="2E363F"/>
          <w:sz w:val="20"/>
          <w:szCs w:val="20"/>
        </w:rPr>
        <w:br/>
        <w:t>13. Applicant or applicant’s attorney is informed of any issues that were uncovered or unaddressed in their original proposal. </w:t>
      </w:r>
      <w:r w:rsidRPr="00AA6530">
        <w:rPr>
          <w:rFonts w:ascii="Open Sans" w:eastAsia="Times New Roman" w:hAnsi="Open Sans" w:cs="Times New Roman"/>
          <w:color w:val="2E363F"/>
          <w:sz w:val="20"/>
          <w:szCs w:val="20"/>
        </w:rPr>
        <w:br/>
        <w:t>14. With the GBCL inspection complete and summarized, photographs, project plans and any relevant documents are loaded onto the computer for projection at the membership meeting. </w:t>
      </w:r>
      <w:r w:rsidRPr="00AA6530">
        <w:rPr>
          <w:rFonts w:ascii="Open Sans" w:eastAsia="Times New Roman" w:hAnsi="Open Sans" w:cs="Times New Roman"/>
          <w:color w:val="2E363F"/>
          <w:sz w:val="20"/>
          <w:szCs w:val="20"/>
        </w:rPr>
        <w:br/>
        <w:t>15. The project is then presented to membership by the applicant for a vote.</w:t>
      </w:r>
    </w:p>
    <w:p w:rsidR="0066766A" w:rsidRDefault="0066766A" w:rsidP="004059BF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66766A" w:rsidRDefault="0066766A" w:rsidP="004059BF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66766A" w:rsidRDefault="0066766A" w:rsidP="004059BF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1A3622" w:rsidRDefault="001A3622" w:rsidP="004059BF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C2528A" w:rsidRDefault="00C2528A" w:rsidP="004059BF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p w:rsidR="002005D6" w:rsidRDefault="002005D6" w:rsidP="004059BF">
      <w:pPr>
        <w:spacing w:after="0" w:line="240" w:lineRule="auto"/>
        <w:rPr>
          <w:rFonts w:ascii="Times New Roman" w:hAnsi="Times New Roman" w:cs="Times New Roman"/>
          <w:kern w:val="28"/>
          <w:sz w:val="24"/>
          <w:szCs w:val="24"/>
        </w:rPr>
      </w:pPr>
    </w:p>
    <w:sectPr w:rsidR="002005D6" w:rsidSect="00796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059BF"/>
    <w:rsid w:val="00025B5E"/>
    <w:rsid w:val="00061D8F"/>
    <w:rsid w:val="000F284C"/>
    <w:rsid w:val="001A3622"/>
    <w:rsid w:val="001C0453"/>
    <w:rsid w:val="001C30B0"/>
    <w:rsid w:val="002005D6"/>
    <w:rsid w:val="002A7ED1"/>
    <w:rsid w:val="004059BF"/>
    <w:rsid w:val="004714AB"/>
    <w:rsid w:val="0056709A"/>
    <w:rsid w:val="0066766A"/>
    <w:rsid w:val="00681DC2"/>
    <w:rsid w:val="006E0C45"/>
    <w:rsid w:val="007968E7"/>
    <w:rsid w:val="009274E3"/>
    <w:rsid w:val="00942E71"/>
    <w:rsid w:val="00992F7D"/>
    <w:rsid w:val="00A877DF"/>
    <w:rsid w:val="00AA6530"/>
    <w:rsid w:val="00BF6624"/>
    <w:rsid w:val="00C2528A"/>
    <w:rsid w:val="00C9555D"/>
    <w:rsid w:val="00DB00B9"/>
    <w:rsid w:val="00DF1673"/>
    <w:rsid w:val="00FE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8E7"/>
  </w:style>
  <w:style w:type="paragraph" w:styleId="Heading2">
    <w:name w:val="heading 2"/>
    <w:basedOn w:val="Normal"/>
    <w:link w:val="Heading2Char"/>
    <w:uiPriority w:val="9"/>
    <w:qFormat/>
    <w:rsid w:val="00AA65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653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AA653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A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bcleague.com/index.php/8-news/6-how-zoning-reviews-are-conducted-by-gbcl-bo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jpcsr</dc:creator>
  <cp:lastModifiedBy>Windows User</cp:lastModifiedBy>
  <cp:revision>3</cp:revision>
  <cp:lastPrinted>2015-02-08T01:08:00Z</cp:lastPrinted>
  <dcterms:created xsi:type="dcterms:W3CDTF">2018-07-05T14:04:00Z</dcterms:created>
  <dcterms:modified xsi:type="dcterms:W3CDTF">2018-07-05T14:14:00Z</dcterms:modified>
</cp:coreProperties>
</file>